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Abyss Dragon's Playbook: Revised Edition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 Paradigm Shift in the Branded Saga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"Fallen of Albaz" archetype, known throughout the competitive Yu-Gi-Oh! TCG as "Branded," has long been defined by its Fusion-centric strategy, remarkable resilience, and a gameplay narrative that mirrors its deep lore.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core has traditionally revolved around the singular power of the Spell Card Branded Fusion to establish a commanding board presence centered on the formidable Mirrorjade the Iceblade Dragon. However, the introduction of two new cards—the Quick-Play Spell "The Fallen &amp; The Virtuous" and the Fusion Monster "The Dragon that Devours the Dogma"—heralds a fundamental evolution. These additions do not merely augment the existing strategy; they reshape its foundations, creating new combo pathways, elevating synergistic engines from optional to essential, and introducing a new dimension of strategic depth. This revised analysis will dissect the profound impact of these cards, charting the archetype's transformation into a more versatile and powerful multi-engine strategy.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Evolved Core Engine - New Catalysts for Advantage and Control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recontextualizes the main deck engine, shifting the strategic value of established cards and creating new priorities. The integration of "The Fallen &amp; The Virtuous" in particular elevates the Dogmatika engine from a powerful synergistic partner to a near-essential component of the deck's optimal configuration.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Introducing the New Linchpin: "The Fallen &amp; The Virtuous"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center of this evolution is "The Fallen &amp; The Virtuous," a Quick-Play Spell whose design facilitates unprecedented integration. The card's text states that it is always treated as both a "Branded" and a "Dogmatika"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dual-archetype classification is the cornerstone of its strategic impact.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"Branded" name makes it directly searchable by the effect of Aluber the Jester of Despia, the archetype's premier starter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fundamentally alters Aluber's role. Previously, Aluber's primary function was to search Branded Fusion, initiating the deck's main combo sequence. With the addition of "The Fallen &amp; The Virtuous," Aluber's search effect becomes a decision point. The player can now choose between initiating their primary combo (Branded Fusion) or searching for a potent, flexible piece of interaction ("The Fallen &amp; The Virtuous"). This transforms Aluber from a linear starter into a versatile toolbox searcher, allowing the player to adapt their strategy based on the immediate game state—for example, searching Branded Fusion to build a board when going first, or searching "The Fallen &amp; The Virtuous" to dismantle an opponent's established board when going second.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Deconstructing the Dual Modalities of "The Fallen &amp; The Virtuous"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power lies in its flexibility, offering two distinct and powerful effects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 one monster that mentions "Fallen of Albaz" from your Extra Deck to the Graveyard, then target one face-up card on the field and destroy it.</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have an "Ecclesia" monster on your field or in your Graveyard, target one monster in either player's Graveyard and Special Summon it to your field.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provides a versatile form of removal, capable of destroying any problematic face-up monster, Spell, or Trap.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second effect is a potent extender or disruptive tool, capable of reviving a key combo piece from one's own Graveyard or, more critically, stealing a powerful monster from the opponent's Graveyard.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true genius of the card's design lies in its ability to weaponize the cost of its first effect. In the context of the Branded archetype, sending a monster from the Extra Deck to the Graveyard is not a depletion of resources but a strategic advantage that triggers a cascade of secondary effects. This mechanic was previously established as a core strength of Mirrorjade, which sends a monster as cost for its banishing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Fallen &amp; The Virtuous" provides a new, proactive, and often more accessible way to initiate these powerful Graveyard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player activating this spell to destroy an opponent's card can simultaneously generate significant advantage:</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Sending Albion the Branded Dragon:</w:t>
      </w:r>
      <w:r w:rsidDel="00000000" w:rsidR="00000000" w:rsidRPr="00000000">
        <w:rPr>
          <w:rFonts w:ascii="Google Sans Text" w:cs="Google Sans Text" w:eastAsia="Google Sans Text" w:hAnsi="Google Sans Text"/>
          <w:color w:val="1b1c1d"/>
          <w:rtl w:val="0"/>
        </w:rPr>
        <w:t xml:space="preserve"> This allows the player to set any "Branded" Spell or Trap (like Branded in Red) directly from their Deck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Sending Titaniklad the Ash Dragon:</w:t>
      </w:r>
      <w:r w:rsidDel="00000000" w:rsidR="00000000" w:rsidRPr="00000000">
        <w:rPr>
          <w:rFonts w:ascii="Google Sans Text" w:cs="Google Sans Text" w:eastAsia="Google Sans Text" w:hAnsi="Google Sans Text"/>
          <w:color w:val="1b1c1d"/>
          <w:rtl w:val="0"/>
        </w:rPr>
        <w:t xml:space="preserve"> This allows the player to Special Summon Fallen of Albaz or an "Ecclesia" monster from their Deck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interaction transforms what appears to be a one-for-one trade into a massive swing in card advantage. For instance, a single set "The Fallen &amp; The Virtuous" can be activated during the opponent's turn to destroy a monster, send Titaniklad to the Graveyard, and then summon Fallen of Albaz in the End Phase. This Fallen of Albaz can then use its own effect to fuse with another of the opponent's monsters. In this scenario, one card has translated into multiple interruptions, a concept identified by competitive players as a potential "four interruptions" play.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Dogmatika Symbiosis: From Synergy to Necessity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powerful revival effect of "The Fallen &amp; The Virtuous" is conditional, requiring an "Ecclesia" monster to be on the field or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condition creates a powerful incentive to integrate "Ecclesia" monsters more deeply into the deck's core. The primary enablers for this are Guiding Quem, the Virtuous (which is always treated as a "Dogmatika" card) and Dogmatika Ecclesia, the Virtuous.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signals a significant shift in the archetype's philosophy. The new Fusion monster, "The Dragon that Devours the Dogma," also features its most powerful effect locked behind the same "Ecclesia" condition. This indicates a deliberate design choice pushing the Branded archetype towards a unified Branded-Dogmatika strategy. What was once a popular and powerful variant is now arguably the most effective and intended way to build the deck. The new cards are not merely "tech choices" for a hybrid build; they are the core payoff that justifies the hybrid's engine requirements. To maximize the deck's power ceiling, a player must consistently fulfill the "Ecclesia" condition. This necessitates running a critical mass of "Ecclesia" monsters and their support cards (such as Nadir Servant), effectively merging the two archetypes' core engines into a single, cohesive unit.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Expanding the Extra Deck Arsenal - The Toolbox and The Tower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redefines the role of the Extra Deck, transforming it from a simple repository of boss monsters into an active resource pool. The new Fusion Monster, "The Dragon that Devours the Dogma," introduces an entirely new win condition, while its Graveyard effect further enhances the "Extra Deck as a toolbox" concept.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New Apex Predator: "The Dragon that Devours the Dogma"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Dragon that Devours the Dogma" is a Level 8 DARK Beast-Type Fusion Monster with a formidable base stat line of 3000 ATK and 2500 DEF.</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Fusion materials are "Fallen of Albaz" + 1 LIGHT or DARK monster + 1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requirement of three materials is a critical design element. It makes this monster incompatible with the standard effect of Branded Fusion, which explicitly states it summons a Fusion Monster "using 2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deliberate restriction means "The Dragon that Devours the Dogma" cannot be summoned as part of the deck's primary turn-one combo.</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Instead, it is positioned as a mid-to-late game boss monster, summoned through alternative means such as Super Polymerization, Branded in Red (using three materials from field/hand), or the on-field effect of Fallen of Albaz itself.</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"Ecclesia Tower": A New Win Condition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"The Dragon that Devours the Dogma" is unlocked by its second effect: while an "Ecclesia" monster is on the field or in either Graveyard, the card gains 500 ATK (bringing it to 3500) and becomes completely unaffected by other cards'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conditional immunity transforms the monster into a "tower"—a colloquial term for a powerful, difficult-to-remove threat that can single-handedly win games against strategies that lack non-effect-based removal. This provides the Branded strategy with an alternative win condition. Instead of relying solely on the resource attrition and board control offered by Mirrorjade, the deck can now pivot to creating an almost insurmountable offensive threat.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this "tower" fundamentally shifts the dynamics of the matchup. Previously, an opponent's counter-play was focused on negating Branded Fusion or finding a way to remove Mirrorjade. Now, a knowledgeable opponent must also prioritize managing the Graveyard to remove any "Ecclesia" monsters. Cards like Bystial monsters or D.D. Crow become critical tools to disable the protective effect of "The Dragon that Devours the Dogma," adding another layer of strategic depth and creating a new choke point for opponents to target.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Graveyard Catalyst: A Cross-Archetypal Searcher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its on-field presence, "The Dragon that Devours the Dogma" possesses a potent Graveyard effect. During the End Phase, if it is in the Graveyard because it was sent there that turn, its controller can add one "Dogmatika" or "Tri-Brigade"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creates a powerful new resource loop, as it can be triggered simply by sending the monster from the Extra Deck to the Graveyard as cost for Mirrorjade's effect or the new "The Fallen &amp; The Virtuous" spell. This creates an unprecedented level of integration between the Branded, Dogmatika, and Tri-Brigade engines. A single action within the standard Branded game plan can now directly fuel and enable the core plays of two other powerful engines.</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Searching a "Dogmatika" card:</w:t>
      </w:r>
      <w:r w:rsidDel="00000000" w:rsidR="00000000" w:rsidRPr="00000000">
        <w:rPr>
          <w:rFonts w:ascii="Google Sans Text" w:cs="Google Sans Text" w:eastAsia="Google Sans Text" w:hAnsi="Google Sans Text"/>
          <w:color w:val="1b1c1d"/>
          <w:rtl w:val="0"/>
        </w:rPr>
        <w:t xml:space="preserve"> Adding Nadir Servant or Dogmatika Ecclesia, the Virtuous allows the player to initiate the entire Dogmatika engine on their following turn, generating further advantage.</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Searching a "Tri-Brigade" card:</w:t>
      </w:r>
      <w:r w:rsidDel="00000000" w:rsidR="00000000" w:rsidRPr="00000000">
        <w:rPr>
          <w:rFonts w:ascii="Google Sans Text" w:cs="Google Sans Text" w:eastAsia="Google Sans Text" w:hAnsi="Google Sans Text"/>
          <w:color w:val="1b1c1d"/>
          <w:rtl w:val="0"/>
        </w:rPr>
        <w:t xml:space="preserve"> Adding Tri-Brigade Mercourier provides an immediate monster effect negation for the opponent's turn, adding another layer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feedback loop makes the deck incredibly resilient. If an opponent successfully disrupts the Branded engine, the player can now effortlessly pivot to a Dogmatika or Tri-Brigade-focused game plan. The deck is no longer simply a "Branded" deck with support; it is a true three-headed hydra, capable of attacking from multiple strategic angles.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Extra Deck Toolbox Analysis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send monsters from the Extra Deck to the Graveyard for strategic gain is a cornerstone of the modern Branded strategy. The following table provides a decision-making matrix for selecting the optimal "tool" for a given situation.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Triggering Card/Effect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Immediate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Phase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Albion the Branded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Fallen &amp;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one "Branded" Spell/Trap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Titaniklad the Ash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Fallen &amp;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one "Fallen of Albaz" or "Ecclesia" monster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Brigrand the Glory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Fallen &amp;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one Tri-Brigade Mercourier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Dragon that Devours the Dogma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Fallen &amp;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one "Dogmatika" or "Tri-Brigade" card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Granguignol the Dusk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Summoned via its own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one Level 6+ LIGHT/DARK monster from Deck/Extra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Revised Strategic Blueprint - Advanced Combo Pathways and Fortified End Boards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new support requires understanding how it integrates into the deck's existing synergies to create new combo lines and more resilient end boards.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New Synergy Web</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updated table illustrates the key interactions within the evolved archetype, providing a visual guide to the deck's flow.</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 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from 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Sends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Recovers from GY/Banished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Aluber the Jester of Despia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S/T (e.g., Branded Fusion, The Fallen &amp;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 (from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Materials (e.g., Tragedy, Mercourier)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Fallen &amp;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from any GY (with "Ecclesia")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"Albaz" Fusion (from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Iceblade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"Albaz" Fusion (as cost, e.g., Albion, Dogma)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Dragon that Devours the Dogma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"Dogmatika" or "Tri-Brigade" card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Shuffles cards from GY/Banishment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Guiding Quem,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"Albaz"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"Albaz" monster/card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Titaniklad the Ash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"Albaz" or "Ecclesia"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Foundational Combo Lines (Revised &amp; Expanded)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cards enable more flexible and powerful lines of play, both for establishing a board and for breaking an opponent's.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"Virtuous Interruption" (Going First)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converts a simple starter into a targeted interruption and a follow-up threat.</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Aluber the Jester of Despia. Activate its effect to add "The Fallen &amp; The Virtuous" from your Deck to your hand.</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"The Fallen &amp; The Virtuous" and pass your turn.</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your opponent's Main Phase, activate the set "The Fallen &amp; The Virtuous," choosing its first effect.</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 Titaniklad the Ash Dragon from your Extra Deck to the Graveyard to destroy a key face-up card your opponent controls.</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of this turn, the effect of Titaniklad in the Graveyard activates, allowing you to Special Summon one Fallen of Albaz from your Deck.</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leaves Fallen of Albaz on the field, ready to use its effect to fuse with an opponent's monster, providing a powerful "Super Polymerization"-like disruption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"Dogma Search Loop"</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a standard Branded play can now generate a starter for the Dogmatika engine.</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Branded Fusion, sending Fallen of Albaz and a DARK monster (e.g., Tri-Brigade Mercourier) from your Deck to the Graveyard to Fusion Summon Lubellion the Searing Dragon.</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Lubellion's effect, discarding one card to shuffle itself and Fallen of Albaz back into the Deck, Fusion Summoning Mirrorjade the Iceblade Dragon.</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your opponent's turn, activate Mirrorjade's Quick Effect. As cost, send "The Dragon that Devours the Dogma" from your Extra Deck to the Graveyard to banish one monster your opponent controls.</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the effect of "The Dragon that Devours the Dogma" in the Graveyard activates. Add Nadir Servant or Dogmatika Ecclesia, the Virtuous from your Deck to your hand.</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play not only disrupts the opponent but also guarantees a powerful follow-up by providing a starter card for the entire Dogmatika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Establishing the Unaffected Tower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a method to quickly summon the deck's new win condition.</w:t>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Guiding Quem, the Virtuous. Activate her on-summon effect to send Dogmatika Ecclesia, the Virtuous from your Deck to the Graveyard. This fulfills the condition for the "tower's" protection.</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card like Super Polymerization, discarding one card.</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Fallen of Albaz from your field or Graveyard, a LIGHT or DARK monster, and another Effect Monster from either side of the field as material to Fusion Summon "The Dragon that Devours the Dogma."</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Special Summoned, "The Dragon that Devours the Dogma" is now a 3500 ATK monster that is unaffected by all other card effects, presenting an immediate and formidable threat that many decks cannot overcome.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Constructing the Evolved End Board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turn-one board is no longer static but a flexible setup with multiple layers of interaction.</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(On-Field Monster):</w:t>
      </w:r>
      <w:r w:rsidDel="00000000" w:rsidR="00000000" w:rsidRPr="00000000">
        <w:rPr>
          <w:rFonts w:ascii="Google Sans Text" w:cs="Google Sans Text" w:eastAsia="Google Sans Text" w:hAnsi="Google Sans Text"/>
          <w:color w:val="1b1c1d"/>
          <w:rtl w:val="0"/>
        </w:rPr>
        <w:t xml:space="preserve"> Mirrorjade the Iceblade Dragon remains the premier on-field threat, providing a non-targeting banish as a Quick Effect.</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(Set Spell/Trap):</w:t>
      </w:r>
      <w:r w:rsidDel="00000000" w:rsidR="00000000" w:rsidRPr="00000000">
        <w:rPr>
          <w:rFonts w:ascii="Google Sans Text" w:cs="Google Sans Text" w:eastAsia="Google Sans Text" w:hAnsi="Google Sans Text"/>
          <w:color w:val="1b1c1d"/>
          <w:rtl w:val="0"/>
        </w:rPr>
        <w:t xml:space="preserve"> A set "The Fallen &amp; The Virtuous" now represents a different axis of interaction compared to the traditional set Branded in Red. It threatens a targeted destruction that simultaneously generates advantage, forcing the opponent to navigate a different type of disruption.</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(Graveyard Setup):</w:t>
      </w:r>
      <w:r w:rsidDel="00000000" w:rsidR="00000000" w:rsidRPr="00000000">
        <w:rPr>
          <w:rFonts w:ascii="Google Sans Text" w:cs="Google Sans Text" w:eastAsia="Google Sans Text" w:hAnsi="Google Sans Text"/>
          <w:color w:val="1b1c1d"/>
          <w:rtl w:val="0"/>
        </w:rPr>
        <w:t xml:space="preserve"> An "Ecclesia" monster, such as Guiding Quem or Dogmatika Ecclesia, in the Graveyard. This serves as a latent threat, enabling the powerful revival effect of "The Fallen &amp; The Virtuous" and priming the protection for a future "The Dragon that Devours the Dogma."</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(Floating &amp; Follow-up):</w:t>
      </w:r>
      <w:r w:rsidDel="00000000" w:rsidR="00000000" w:rsidRPr="00000000">
        <w:rPr>
          <w:rFonts w:ascii="Google Sans Text" w:cs="Google Sans Text" w:eastAsia="Google Sans Text" w:hAnsi="Google Sans Text"/>
          <w:color w:val="1b1c1d"/>
          <w:rtl w:val="0"/>
        </w:rPr>
        <w:t xml:space="preserve"> Mirrorjade's board-wiping floating effect remains a crucial deterrent. The follow-up potential is now stronger, as sending "The Dragon that Devours the Dogma" to the Graveyard with Mirrorjade's effect guarantees a powerful search for the subsequent turn.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Advanced Theory &amp; Metagame Repositioning</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solidifies the archetype's position in the competitive landscape by increasing its power, flexibility, and resilience. This evolution also introduces new strategic considerations for both the Branded player and their opponents.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Unification Thesis: Branded-Dogmatika as the New Standard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new support leads to a clear conclusion: the Branded-Dogmatika hybrid is no longer a variant but the definitive, optimal build of the deck. The power ceiling of "The Fallen &amp; The Virtuous" and "The Dragon that Devours the Dogma" is so high, and so intrinsically linked to the "Ecclesia" condition, that foregoing the Dogmatika engine is a strategically suboptimal choice. This represents a significant shift from the previous metagame, where Branded-Despia or builds focused on the Bystial engine were considered the standard.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new cards are designed to reward the player for unifying these storylines and engines into a single, cohesive strategy.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Exploiting New Weaknesses: Counter-Strategies for the Modern Era</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deck's power becomes more concentrated, new choke points emerge for opponents to exploit.</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Banishment:</w:t>
      </w:r>
      <w:r w:rsidDel="00000000" w:rsidR="00000000" w:rsidRPr="00000000">
        <w:rPr>
          <w:rFonts w:ascii="Google Sans Text" w:cs="Google Sans Text" w:eastAsia="Google Sans Text" w:hAnsi="Google Sans Text"/>
          <w:color w:val="1b1c1d"/>
          <w:rtl w:val="0"/>
        </w:rPr>
        <w:t xml:space="preserve"> Banishing Dogmatika Ecclesia or Guiding Quem from the Graveyard is now a high-priority play. It disables the revival effect of "The Fallen &amp; The Virtuous" and prevents "The Dragon that Devours the Dogma" from becoming unaffected, neutralizing two of the deck's most powerful threats.</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The addition of powerful search targets creates a dilemma for the opponent. They must now decide whether to use a key hand trap like Ash Blossom &amp; Joyous Spring on the initial Branded Fusion or hold it for a potential Nadir Servant that might be searched by the Graveyard effect of "The Dragon that Devours the Dogma."</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Non-Effect Removal:</w:t>
      </w:r>
      <w:r w:rsidDel="00000000" w:rsidR="00000000" w:rsidRPr="00000000">
        <w:rPr>
          <w:rFonts w:ascii="Google Sans Text" w:cs="Google Sans Text" w:eastAsia="Google Sans Text" w:hAnsi="Google Sans Text"/>
          <w:color w:val="1b1c1d"/>
          <w:rtl w:val="0"/>
        </w:rPr>
        <w:t xml:space="preserve"> The threat of the "Ecclesia Tower" significantly increases the value of cards that can remove monsters without using card effects. Monsters like Kaijus or Lava Golem, which tribute an opponent's monster for their summon, become premium outs to an otherwise unbreakable board.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Deck Building Philosophy for the New Era</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shift towards a unified Branded-Dogmatika strategy necessitates several adjustments in deck construction.</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To consistently enable the new cards, running 2-3 copies of Guiding Quem, the Virtuous and 1-2 copies of Dogmatika Ecclesia, the Virtuous becomes essential.</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Construction:</w:t>
      </w:r>
      <w:r w:rsidDel="00000000" w:rsidR="00000000" w:rsidRPr="00000000">
        <w:rPr>
          <w:rFonts w:ascii="Google Sans Text" w:cs="Google Sans Text" w:eastAsia="Google Sans Text" w:hAnsi="Google Sans Text"/>
          <w:color w:val="1b1c1d"/>
          <w:rtl w:val="0"/>
        </w:rPr>
        <w:t xml:space="preserve"> The Extra Deck is now a tighter resource than ever. Space must be allocated for at least one copy of "The Dragon that Devours the Dogma." Furthermore, to maximize the utility of "The Fallen &amp; The Virtuous," players may need to increase the count of "toolbox" targets like Titaniklad the Ash Dragon and Brigrand the Glory Dragon.</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 Choices:</w:t>
      </w:r>
      <w:r w:rsidDel="00000000" w:rsidR="00000000" w:rsidRPr="00000000">
        <w:rPr>
          <w:rFonts w:ascii="Google Sans Text" w:cs="Google Sans Text" w:eastAsia="Google Sans Text" w:hAnsi="Google Sans Text"/>
          <w:color w:val="1b1c1d"/>
          <w:rtl w:val="0"/>
        </w:rPr>
        <w:t xml:space="preserve"> The deep synergy with the Dogmatika engine makes cards like Nadir Servant and Dogmatika Punishment far more attractive and consistent. The value of Super Polymerization also increases, as it provides one of the most efficient methods for summoning "The Dragon that Devours the Dogma" by using the opponent's monsters as material.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arrival of "The Fallen &amp; The Virtuous" and "The Dragon that Devours the Dogma" marks a pivotal moment in the history of the Fallen of Albaz saga. These cards are more than mere additions; they are transformative agents that redefine the archetype's core identity. By incentivizing the deep integration of the Dogmatika engine, they have forged a new, unified strategy that is more resilient, versatile, and powerful than its predecessors. The deck now operates with a multi-layered game plan, capable of pivoting between the established resource-based control of Mirrorjade, the flexible interaction of "The Fallen &amp; The Virtuous," and the sheer overwhelming force of the "Ecclesia Tower." This evolution ensures that the Abyss Dragon's playbook will continue to be a dominant force, challenging duelists to adapt to its newfound depth and complexity.</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Fallen of Albaz Deck Deep Dive.docx</w:t>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 Card Details | Yu-Gi-Oh! Neuron(TRADING CARD GAME CARD DATABASE),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https://www.db.yugioh-card.com/yugiohdb/card_search.action?ope=2&amp;cid=22089</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[CHRONICLES DECK: The Fallen &amp; The Virtuous] New Spell Card : r/masterduel - Reddit,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https://www.reddit.com/r/masterduel/comments/1nl1ndr/chronicles_deck_the_fallen_the_virtuous_new_spell/</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 cardcluster,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https://cardcluster.com/card/the-fallen-the-virtuous</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Chronicles deck opening : r/yugioh - Reddit,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https://www.reddit.com/r/yugioh/comments/1o5qy9a/the_fallen_the_virtuous_chronicles_deck_opening/</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Neuron(OFFICIAL CARD GAME CARD DATABASE),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https://www.db.yugioh-card.com/yugiohdb/card_search.action?ope=2&amp;cid=22090&amp;request_locale=ae</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Neuron(TRADING CARD GAME CARD DATABASE),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(Starlight Rare) - THE CHRONICLES DECK: The Fallen &amp; The Virtuous (All-Foil Edition) - YuGiOh - TCGplayer,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https://www.tcgplayer.com/product/658278/yugioh-the-chronicles-deck-the-fallen-and-the-virtuous-all-foil-edition-the-dragon-that-devours-the-dogma-starlight-rare</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cardcluster,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https://cardcluster.com/card/the-dragon-that-devours-the-dogma</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TCG Corner,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https://tcg-corner.com/blogs/news</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CH01 - The Stigmata-Devouring Dragon - Yu-Gi-Oh! Master Duel Meta,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https://www.masterduelmeta.com/articles/news/aug-16-2025/CH10</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[CH01] THE CHRONICLES DECK – The Fallen and the Virtuous First Look - Reddit,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https://www.reddit.com/r/masterduel/comments/1mrizpd/ch01_the_chronicles_deck_the_fallen_and_the/</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CH01 - The Stigmata-Devouring Dragon | Yu-Gi-Oh! Meta,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https://www.yugiohmeta.com/articles/news/aug-16-2025/CH10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db.yugioh-card.com/yugiohdb/card_search.action?ope=2&amp;cid=22090" TargetMode="External"/><Relationship Id="rId10" Type="http://schemas.openxmlformats.org/officeDocument/2006/relationships/hyperlink" Target="https://www.db.yugioh-card.com/yugiohdb/card_search.action?ope=2&amp;cid=22090&amp;request_locale=ae" TargetMode="External"/><Relationship Id="rId13" Type="http://schemas.openxmlformats.org/officeDocument/2006/relationships/hyperlink" Target="https://cardcluster.com/card/the-dragon-that-devours-the-dogma" TargetMode="External"/><Relationship Id="rId12" Type="http://schemas.openxmlformats.org/officeDocument/2006/relationships/hyperlink" Target="https://www.tcgplayer.com/product/658278/yugioh-the-chronicles-deck-the-fallen-and-the-virtuous-all-foil-edition-the-dragon-that-devours-the-dogma-starlight-ra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o5qy9a/the_fallen_the_virtuous_chronicles_deck_opening/" TargetMode="External"/><Relationship Id="rId15" Type="http://schemas.openxmlformats.org/officeDocument/2006/relationships/hyperlink" Target="https://www.masterduelmeta.com/articles/news/aug-16-2025/CH10" TargetMode="External"/><Relationship Id="rId14" Type="http://schemas.openxmlformats.org/officeDocument/2006/relationships/hyperlink" Target="https://tcg-corner.com/blogs/news" TargetMode="External"/><Relationship Id="rId17" Type="http://schemas.openxmlformats.org/officeDocument/2006/relationships/hyperlink" Target="https://www.yugiohmeta.com/articles/news/aug-16-2025/CH10" TargetMode="External"/><Relationship Id="rId16" Type="http://schemas.openxmlformats.org/officeDocument/2006/relationships/hyperlink" Target="https://www.reddit.com/r/masterduel/comments/1mrizpd/ch01_the_chronicles_deck_the_fallen_and_the/"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22089" TargetMode="External"/><Relationship Id="rId7" Type="http://schemas.openxmlformats.org/officeDocument/2006/relationships/hyperlink" Target="https://www.reddit.com/r/masterduel/comments/1nl1ndr/chronicles_deck_the_fallen_the_virtuous_new_spell/" TargetMode="External"/><Relationship Id="rId8" Type="http://schemas.openxmlformats.org/officeDocument/2006/relationships/hyperlink" Target="https://cardcluster.com/card/the-fallen-the-virtuo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